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DD" w:rsidRDefault="001157DD" w:rsidP="001157DD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</w:t>
      </w:r>
      <w:bookmarkStart w:id="0" w:name="_GoBack"/>
      <w:bookmarkEnd w:id="0"/>
    </w:p>
    <w:p w:rsidR="001157DD" w:rsidRPr="00DD4362" w:rsidRDefault="001157DD" w:rsidP="001157D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1E92C05B" wp14:editId="7EEA2105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1" cy="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7DD" w:rsidRPr="00DD4362" w:rsidRDefault="001157DD" w:rsidP="0011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1157DD" w:rsidRPr="00DD4362" w:rsidRDefault="001157DD" w:rsidP="001157D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1157DD" w:rsidRPr="00DD4362" w:rsidRDefault="001157DD" w:rsidP="00115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ДВАНАДЦЯТА</w:t>
      </w:r>
      <w:r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1157DD" w:rsidRPr="00DD4362" w:rsidRDefault="001157DD" w:rsidP="001157D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1157DD" w:rsidRDefault="001157DD" w:rsidP="001157DD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1157DD" w:rsidRDefault="001157DD" w:rsidP="001157DD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24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червня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1157DD" w:rsidRPr="00DD4362" w:rsidRDefault="001157DD" w:rsidP="001157DD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</w:p>
    <w:p w:rsidR="001157DD" w:rsidRPr="00470FDB" w:rsidRDefault="001157DD" w:rsidP="001157D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 детального плану території, орієнтовною</w:t>
      </w:r>
    </w:p>
    <w:p w:rsidR="001157DD" w:rsidRDefault="001157DD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розміщення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індивідуальних житлових </w:t>
      </w:r>
    </w:p>
    <w:p w:rsidR="001157DD" w:rsidRDefault="001157DD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будинків блокованого    типу в межах вулиць Шевченка </w:t>
      </w:r>
    </w:p>
    <w:p w:rsidR="001157DD" w:rsidRDefault="001157DD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та Курортна в селищі Ворзель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Бучанської міської </w:t>
      </w:r>
    </w:p>
    <w:p w:rsidR="001157DD" w:rsidRPr="00470FDB" w:rsidRDefault="001157DD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територіальної громади </w:t>
      </w:r>
      <w:proofErr w:type="spellStart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</w:t>
      </w:r>
      <w:proofErr w:type="spellEnd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району</w:t>
      </w:r>
      <w:r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p w:rsidR="001157DD" w:rsidRPr="00CA0310" w:rsidRDefault="001157DD" w:rsidP="001157DD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157DD" w:rsidRPr="00DD4362" w:rsidRDefault="001157DD" w:rsidP="001157DD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вулиць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Шевченка та Курортна в селищі Ворзель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області,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виходячи з необхідності врегулювання питань існуючої містобудівної ситуації 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села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Ворзель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беручи до уваги заяву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Донця А. М.,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Шитюк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 І. та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Паланички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 І.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щодо розроблення детального плану території, </w:t>
      </w:r>
      <w:r w:rsidRPr="001157DD">
        <w:rPr>
          <w:rStyle w:val="a7"/>
          <w:rFonts w:ascii="Times New Roman" w:hAnsi="Times New Roman" w:cs="Times New Roman"/>
          <w:b w:val="0"/>
          <w:color w:val="000000" w:themeColor="text1"/>
          <w:sz w:val="24"/>
          <w:szCs w:val="24"/>
        </w:rPr>
        <w:t>враховуючи</w:t>
      </w:r>
      <w:r>
        <w:rPr>
          <w:rStyle w:val="a7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«Генеральний план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тому числі розділ «Охорона навколишнього природного середовища» (Звіт про стратегічну екологічну оцінку)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розроблену Державним підприємством «Український державний науково-дослідний інститут проектування міст «Діпромісто» ім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ені Ю.М.Білоконя та затверджену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рішенням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Ворзельською селищною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908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-67-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V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1157DD" w:rsidRDefault="001157DD" w:rsidP="00115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</w:p>
    <w:p w:rsidR="001157DD" w:rsidRPr="001157DD" w:rsidRDefault="001157DD" w:rsidP="00115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1157DD" w:rsidRPr="00DD4362" w:rsidRDefault="001157DD" w:rsidP="00115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57DD" w:rsidRPr="00BF0319" w:rsidRDefault="001157DD" w:rsidP="001157DD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>орієнтовною площею 1,5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>
        <w:rPr>
          <w:rFonts w:ascii="Times New Roman" w:hAnsi="Times New Roman" w:cs="Times New Roman"/>
          <w:sz w:val="24"/>
          <w:szCs w:val="24"/>
        </w:rPr>
        <w:t>для розміщення індивідуальних житлових будинків блокованого типу в межах вулиць Шевченка та Курортна в селищі Ворзель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 міської територіальної громади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157DD" w:rsidRDefault="001157DD" w:rsidP="001157DD">
      <w:pPr>
        <w:pStyle w:val="a4"/>
        <w:numPr>
          <w:ilvl w:val="0"/>
          <w:numId w:val="1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>
        <w:rPr>
          <w:lang w:val="uk-UA"/>
        </w:rPr>
        <w:t xml:space="preserve"> з інших </w:t>
      </w:r>
      <w:r w:rsidRPr="00B9331B">
        <w:rPr>
          <w:lang w:val="uk-UA"/>
        </w:rPr>
        <w:t>джерел</w:t>
      </w:r>
      <w:r>
        <w:rPr>
          <w:lang w:val="uk-UA"/>
        </w:rPr>
        <w:t>, не заборонених законом</w:t>
      </w:r>
      <w:r w:rsidRPr="00B9331B">
        <w:rPr>
          <w:color w:val="000000"/>
          <w:lang w:val="uk-UA"/>
        </w:rPr>
        <w:t>.</w:t>
      </w:r>
    </w:p>
    <w:p w:rsidR="001157DD" w:rsidRPr="00BF0319" w:rsidRDefault="001157DD" w:rsidP="001157DD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3A78D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3A78D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>орієнтовною площею 1,5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>
        <w:rPr>
          <w:rFonts w:ascii="Times New Roman" w:hAnsi="Times New Roman" w:cs="Times New Roman"/>
          <w:sz w:val="24"/>
          <w:szCs w:val="24"/>
        </w:rPr>
        <w:t>для розміщення індивідуальних житлових будинків блокованого типу в межах вулиць Шевченка та Курортна в селищі Ворзель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 міської територіальної громади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157DD" w:rsidRPr="001157DD" w:rsidRDefault="001157DD" w:rsidP="001157DD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7DD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1157DD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1157DD">
        <w:rPr>
          <w:rFonts w:ascii="Times New Roman" w:hAnsi="Times New Roman" w:cs="Times New Roman"/>
          <w:sz w:val="24"/>
          <w:szCs w:val="24"/>
        </w:rPr>
        <w:t xml:space="preserve"> «Детальний план території, орієнтовною площею 1,5 га для розміщення індивідуальних житлових будинків блокованого типу в межах вулиць Шевченка та Курортна в селищі Ворзель</w:t>
      </w:r>
      <w:r w:rsidRPr="001157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157DD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 міської територіальної громади</w:t>
      </w:r>
      <w:r w:rsidRPr="001157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15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Pr="00115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Pr="001157DD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1157DD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</w:t>
      </w:r>
      <w:r w:rsidRPr="001157DD">
        <w:rPr>
          <w:rFonts w:ascii="Times New Roman" w:hAnsi="Times New Roman" w:cs="Times New Roman"/>
          <w:sz w:val="24"/>
          <w:szCs w:val="24"/>
        </w:rPr>
        <w:lastRenderedPageBreak/>
        <w:t>законодавства України,  громадських слухань</w:t>
      </w:r>
      <w:r w:rsidRPr="001157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1157DD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1157DD" w:rsidRPr="0082258C" w:rsidRDefault="001157DD" w:rsidP="001157DD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1157DD" w:rsidRPr="0082258C" w:rsidRDefault="001157DD" w:rsidP="001157DD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7DD" w:rsidRPr="00DD4362" w:rsidRDefault="001157DD" w:rsidP="001157DD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7DD" w:rsidRPr="00DD4362" w:rsidRDefault="001157DD" w:rsidP="001157DD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7DD" w:rsidRPr="00DD4362" w:rsidRDefault="001157DD" w:rsidP="001157DD">
      <w:pPr>
        <w:spacing w:after="160" w:line="259" w:lineRule="auto"/>
        <w:rPr>
          <w:b/>
          <w:bCs/>
        </w:rPr>
      </w:pPr>
    </w:p>
    <w:p w:rsidR="001157DD" w:rsidRPr="00DD4362" w:rsidRDefault="001157DD" w:rsidP="001157DD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                                                                         А.П. </w:t>
      </w:r>
      <w:proofErr w:type="spellStart"/>
      <w:r w:rsidRPr="00DD4362">
        <w:rPr>
          <w:rFonts w:ascii="Times New Roman" w:hAnsi="Times New Roman" w:cs="Times New Roman"/>
          <w:b/>
          <w:bCs/>
          <w:sz w:val="24"/>
          <w:szCs w:val="24"/>
        </w:rPr>
        <w:t>Федорук</w:t>
      </w:r>
      <w:proofErr w:type="spellEnd"/>
    </w:p>
    <w:p w:rsidR="001157DD" w:rsidRDefault="001157DD"/>
    <w:sectPr w:rsidR="001157DD" w:rsidSect="001157DD">
      <w:headerReference w:type="default" r:id="rId7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7DD" w:rsidRDefault="001157DD" w:rsidP="001157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07"/>
    <w:rsid w:val="001157DD"/>
    <w:rsid w:val="00495BC3"/>
    <w:rsid w:val="005129DB"/>
    <w:rsid w:val="00652807"/>
    <w:rsid w:val="0075013B"/>
    <w:rsid w:val="00846BA4"/>
    <w:rsid w:val="00EE37C1"/>
    <w:rsid w:val="00F44CE9"/>
    <w:rsid w:val="00F6454A"/>
    <w:rsid w:val="00FC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7DD"/>
    <w:pPr>
      <w:ind w:left="720"/>
      <w:contextualSpacing/>
    </w:pPr>
  </w:style>
  <w:style w:type="paragraph" w:styleId="a4">
    <w:name w:val="List"/>
    <w:basedOn w:val="a"/>
    <w:rsid w:val="001157D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157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7DD"/>
  </w:style>
  <w:style w:type="character" w:styleId="a7">
    <w:name w:val="Strong"/>
    <w:basedOn w:val="a0"/>
    <w:uiPriority w:val="22"/>
    <w:qFormat/>
    <w:rsid w:val="001157D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1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7DD"/>
    <w:pPr>
      <w:ind w:left="720"/>
      <w:contextualSpacing/>
    </w:pPr>
  </w:style>
  <w:style w:type="paragraph" w:styleId="a4">
    <w:name w:val="List"/>
    <w:basedOn w:val="a"/>
    <w:rsid w:val="001157D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157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7DD"/>
  </w:style>
  <w:style w:type="character" w:styleId="a7">
    <w:name w:val="Strong"/>
    <w:basedOn w:val="a0"/>
    <w:uiPriority w:val="22"/>
    <w:qFormat/>
    <w:rsid w:val="001157D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1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7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БМР</cp:lastModifiedBy>
  <cp:revision>2</cp:revision>
  <cp:lastPrinted>2021-06-08T06:36:00Z</cp:lastPrinted>
  <dcterms:created xsi:type="dcterms:W3CDTF">2021-06-08T06:19:00Z</dcterms:created>
  <dcterms:modified xsi:type="dcterms:W3CDTF">2021-06-08T06:36:00Z</dcterms:modified>
</cp:coreProperties>
</file>